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33432" w:rsidR="005568C5" w:rsidP="005568C5" w:rsidRDefault="005568C5" w14:paraId="8fc9f2c" w14:textId="8fc9f2c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D33432">
        <w:rPr>
          <w:bCs/>
          <w:sz w:val="24"/>
          <w:szCs w:val="24"/>
        </w:rPr>
        <w:t>REPUBLIKA HRVATSKA</w:t>
      </w:r>
    </w:p>
    <w:p w:rsidRPr="00D33432" w:rsidR="005568C5" w:rsidP="005568C5" w:rsidRDefault="005568C5">
      <w:pPr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TRGOVAČKI SUD U ZAGREBU</w:t>
      </w:r>
    </w:p>
    <w:p w:rsidRPr="00D33432" w:rsidR="00853FF6" w:rsidP="00853FF6" w:rsidRDefault="005568C5">
      <w:pPr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Zagreb, Amruševa 2/II</w:t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  <w:t xml:space="preserve">        </w:t>
      </w:r>
      <w:r w:rsidRPr="00D33432" w:rsidR="006F607F">
        <w:rPr>
          <w:bCs/>
          <w:sz w:val="24"/>
          <w:szCs w:val="24"/>
        </w:rPr>
        <w:t>46</w:t>
      </w:r>
      <w:r w:rsidRPr="00D33432" w:rsidR="00EA2F22">
        <w:rPr>
          <w:bCs/>
          <w:sz w:val="24"/>
          <w:szCs w:val="24"/>
        </w:rPr>
        <w:t>.</w:t>
      </w:r>
      <w:r w:rsidRPr="00D33432" w:rsidR="00A721A3">
        <w:rPr>
          <w:bCs/>
          <w:sz w:val="24"/>
          <w:szCs w:val="24"/>
        </w:rPr>
        <w:t xml:space="preserve"> St-</w:t>
      </w:r>
      <w:r w:rsidRPr="00D33432" w:rsidR="006F607F">
        <w:rPr>
          <w:bCs/>
          <w:sz w:val="24"/>
          <w:szCs w:val="24"/>
        </w:rPr>
        <w:t>1878</w:t>
      </w:r>
      <w:r w:rsidRPr="00D33432" w:rsidR="00576140">
        <w:rPr>
          <w:bCs/>
          <w:sz w:val="24"/>
          <w:szCs w:val="24"/>
        </w:rPr>
        <w:t>/1</w:t>
      </w:r>
      <w:r w:rsidRPr="00D33432" w:rsidR="006F607F">
        <w:rPr>
          <w:bCs/>
          <w:sz w:val="24"/>
          <w:szCs w:val="24"/>
        </w:rPr>
        <w:t>9</w:t>
      </w:r>
    </w:p>
    <w:p w:rsidRPr="00D33432" w:rsidR="00853FF6" w:rsidP="00853FF6" w:rsidRDefault="00853FF6">
      <w:pPr>
        <w:pStyle w:val="Naslov3"/>
        <w:rPr>
          <w:b w:val="false"/>
          <w:bCs/>
          <w:szCs w:val="24"/>
        </w:rPr>
      </w:pPr>
      <w:r w:rsidRPr="00D33432">
        <w:rPr>
          <w:b w:val="false"/>
          <w:bCs/>
          <w:szCs w:val="24"/>
        </w:rPr>
        <w:t>Z A P I S N I K</w:t>
      </w:r>
    </w:p>
    <w:p w:rsidRPr="00D33432" w:rsidR="00853FF6" w:rsidP="0064196D" w:rsidRDefault="00853FF6">
      <w:pPr>
        <w:pStyle w:val="Naslov1"/>
        <w:ind w:left="2832"/>
        <w:rPr>
          <w:b w:val="false"/>
          <w:bCs/>
          <w:szCs w:val="24"/>
        </w:rPr>
      </w:pPr>
      <w:r w:rsidRPr="00D33432">
        <w:rPr>
          <w:b w:val="false"/>
          <w:bCs/>
          <w:szCs w:val="24"/>
        </w:rPr>
        <w:t xml:space="preserve">    SA ISPITNOG ROČIŠTA</w:t>
      </w:r>
    </w:p>
    <w:p w:rsidRPr="00D33432" w:rsidR="00715157" w:rsidP="00853FF6" w:rsidRDefault="00715157">
      <w:pPr>
        <w:pStyle w:val="Tijeloteksta"/>
        <w:rPr>
          <w:rFonts w:ascii="Times New Roman" w:hAnsi="Times New Roman"/>
          <w:bCs/>
          <w:szCs w:val="24"/>
        </w:rPr>
      </w:pPr>
    </w:p>
    <w:p w:rsidRPr="00D33432" w:rsidR="00715157" w:rsidP="006F607F" w:rsidRDefault="00853FF6">
      <w:pPr>
        <w:pStyle w:val="Tijeloteksta"/>
        <w:rPr>
          <w:rFonts w:ascii="Times New Roman" w:hAnsi="Times New Roman"/>
          <w:szCs w:val="24"/>
        </w:rPr>
      </w:pPr>
      <w:r w:rsidRPr="00D33432">
        <w:rPr>
          <w:rFonts w:ascii="Times New Roman" w:hAnsi="Times New Roman"/>
          <w:bCs/>
          <w:szCs w:val="24"/>
        </w:rPr>
        <w:t xml:space="preserve">održanog dana </w:t>
      </w:r>
      <w:r w:rsidRPr="00D33432" w:rsidR="006F607F">
        <w:rPr>
          <w:rFonts w:ascii="Times New Roman" w:hAnsi="Times New Roman"/>
          <w:bCs/>
          <w:szCs w:val="24"/>
        </w:rPr>
        <w:t>22. siječnja 2020</w:t>
      </w:r>
      <w:r w:rsidRPr="00D33432">
        <w:rPr>
          <w:rFonts w:ascii="Times New Roman" w:hAnsi="Times New Roman"/>
          <w:bCs/>
          <w:szCs w:val="24"/>
        </w:rPr>
        <w:t>.</w:t>
      </w:r>
      <w:r w:rsidRPr="00D33432" w:rsidR="003039DD">
        <w:rPr>
          <w:rFonts w:ascii="Times New Roman" w:hAnsi="Times New Roman"/>
          <w:bCs/>
          <w:szCs w:val="24"/>
        </w:rPr>
        <w:t xml:space="preserve"> u</w:t>
      </w:r>
      <w:r w:rsidRPr="00D33432">
        <w:rPr>
          <w:rFonts w:ascii="Times New Roman" w:hAnsi="Times New Roman"/>
          <w:bCs/>
          <w:szCs w:val="24"/>
        </w:rPr>
        <w:t xml:space="preserve"> Trgovačkom sudu u Z</w:t>
      </w:r>
      <w:r w:rsidRPr="00D33432" w:rsidR="00456F28">
        <w:rPr>
          <w:rFonts w:ascii="Times New Roman" w:hAnsi="Times New Roman"/>
          <w:bCs/>
          <w:szCs w:val="24"/>
        </w:rPr>
        <w:t xml:space="preserve">agrebu, </w:t>
      </w:r>
      <w:r w:rsidRPr="00D33432" w:rsidR="00BB724E">
        <w:rPr>
          <w:rFonts w:ascii="Times New Roman" w:hAnsi="Times New Roman"/>
          <w:bCs/>
          <w:szCs w:val="24"/>
        </w:rPr>
        <w:t>Amruševa 2/II</w:t>
      </w:r>
      <w:r w:rsidRPr="00D33432" w:rsidR="00456F28">
        <w:rPr>
          <w:rFonts w:ascii="Times New Roman" w:hAnsi="Times New Roman"/>
          <w:bCs/>
          <w:szCs w:val="24"/>
        </w:rPr>
        <w:t>, soba</w:t>
      </w:r>
      <w:r w:rsidRPr="00D33432" w:rsidR="008D6A10">
        <w:rPr>
          <w:rFonts w:ascii="Times New Roman" w:hAnsi="Times New Roman"/>
          <w:bCs/>
          <w:szCs w:val="24"/>
        </w:rPr>
        <w:t xml:space="preserve"> </w:t>
      </w:r>
      <w:r w:rsidRPr="00D33432" w:rsidR="006719B1">
        <w:rPr>
          <w:rFonts w:ascii="Times New Roman" w:hAnsi="Times New Roman"/>
          <w:bCs/>
          <w:szCs w:val="24"/>
        </w:rPr>
        <w:t>8</w:t>
      </w:r>
      <w:r w:rsidRPr="00D33432" w:rsidR="006F607F">
        <w:rPr>
          <w:rFonts w:ascii="Times New Roman" w:hAnsi="Times New Roman"/>
          <w:bCs/>
          <w:szCs w:val="24"/>
        </w:rPr>
        <w:t>8</w:t>
      </w:r>
      <w:r w:rsidRPr="00D33432" w:rsidR="006719B1">
        <w:rPr>
          <w:rFonts w:ascii="Times New Roman" w:hAnsi="Times New Roman"/>
          <w:bCs/>
          <w:szCs w:val="24"/>
        </w:rPr>
        <w:t>/II</w:t>
      </w:r>
      <w:r w:rsidRPr="00D33432" w:rsidR="000D28B2">
        <w:rPr>
          <w:rFonts w:ascii="Times New Roman" w:hAnsi="Times New Roman"/>
          <w:bCs/>
          <w:szCs w:val="24"/>
        </w:rPr>
        <w:t xml:space="preserve"> </w:t>
      </w:r>
      <w:r w:rsidRPr="00D33432" w:rsidR="00C97B33">
        <w:rPr>
          <w:rFonts w:ascii="Times New Roman" w:hAnsi="Times New Roman"/>
          <w:bCs/>
          <w:szCs w:val="24"/>
        </w:rPr>
        <w:t>(</w:t>
      </w:r>
      <w:r w:rsidRPr="00D33432" w:rsidR="006719B1">
        <w:rPr>
          <w:rFonts w:ascii="Times New Roman" w:hAnsi="Times New Roman"/>
          <w:bCs/>
          <w:szCs w:val="24"/>
        </w:rPr>
        <w:t>ulična zgrada</w:t>
      </w:r>
      <w:r w:rsidRPr="00D33432" w:rsidR="00C97B33">
        <w:rPr>
          <w:rFonts w:ascii="Times New Roman" w:hAnsi="Times New Roman"/>
          <w:bCs/>
          <w:szCs w:val="24"/>
        </w:rPr>
        <w:t>)</w:t>
      </w:r>
      <w:r w:rsidRPr="00D33432" w:rsidR="00BB724E">
        <w:rPr>
          <w:rFonts w:ascii="Times New Roman" w:hAnsi="Times New Roman"/>
          <w:bCs/>
          <w:szCs w:val="24"/>
        </w:rPr>
        <w:t>,</w:t>
      </w:r>
      <w:r w:rsidRPr="00D33432" w:rsidR="00D403FF">
        <w:rPr>
          <w:rFonts w:ascii="Times New Roman" w:hAnsi="Times New Roman"/>
          <w:bCs/>
          <w:szCs w:val="24"/>
        </w:rPr>
        <w:t xml:space="preserve"> u stečajnom postupku</w:t>
      </w:r>
      <w:r w:rsidRPr="00D33432">
        <w:rPr>
          <w:rFonts w:ascii="Times New Roman" w:hAnsi="Times New Roman"/>
          <w:bCs/>
          <w:szCs w:val="24"/>
        </w:rPr>
        <w:t xml:space="preserve"> nad dužnikom </w:t>
      </w:r>
      <w:r w:rsidRPr="00D33432" w:rsidR="006F607F">
        <w:rPr>
          <w:rFonts w:ascii="Times New Roman" w:hAnsi="Times New Roman"/>
          <w:szCs w:val="24"/>
        </w:rPr>
        <w:t>GOLD PLAY j.d.o.o. za usluge, OIB:55831180487, Ante Topića-Mimare 47, 10000 Zagreb</w:t>
      </w:r>
    </w:p>
    <w:p w:rsidRPr="00D33432" w:rsidR="006F607F" w:rsidP="006F607F" w:rsidRDefault="006F607F">
      <w:pPr>
        <w:pStyle w:val="Tijeloteksta"/>
        <w:rPr>
          <w:bCs/>
          <w:szCs w:val="24"/>
        </w:rPr>
      </w:pPr>
    </w:p>
    <w:p w:rsidRPr="00D33432" w:rsidR="00853FF6" w:rsidP="00853FF6" w:rsidRDefault="00853FF6">
      <w:pPr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Nazočni od suda:</w:t>
      </w:r>
    </w:p>
    <w:p w:rsidRPr="00D33432" w:rsidR="00853FF6" w:rsidP="00853FF6" w:rsidRDefault="006F607F">
      <w:pPr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Maja Praljak</w:t>
      </w:r>
      <w:r w:rsidRPr="00D33432" w:rsidR="004642DE">
        <w:rPr>
          <w:bCs/>
          <w:sz w:val="24"/>
          <w:szCs w:val="24"/>
        </w:rPr>
        <w:t xml:space="preserve">, </w:t>
      </w:r>
      <w:r w:rsidRPr="00D33432" w:rsidR="00853FF6">
        <w:rPr>
          <w:bCs/>
          <w:sz w:val="24"/>
          <w:szCs w:val="24"/>
        </w:rPr>
        <w:t>sudac</w:t>
      </w:r>
    </w:p>
    <w:p w:rsidRPr="00D33432" w:rsidR="00853FF6" w:rsidP="00853FF6" w:rsidRDefault="00853FF6">
      <w:pPr>
        <w:rPr>
          <w:bCs/>
          <w:sz w:val="24"/>
          <w:szCs w:val="24"/>
        </w:rPr>
      </w:pPr>
    </w:p>
    <w:p w:rsidRPr="00D33432" w:rsidR="00853FF6" w:rsidP="00853FF6" w:rsidRDefault="006F607F">
      <w:pPr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Nikolina Krunić</w:t>
      </w:r>
      <w:r w:rsidRPr="00D33432" w:rsidR="00853FF6">
        <w:rPr>
          <w:bCs/>
          <w:sz w:val="24"/>
          <w:szCs w:val="24"/>
        </w:rPr>
        <w:t>, zapisničar</w:t>
      </w:r>
    </w:p>
    <w:p w:rsidRPr="00D33432" w:rsidR="00853FF6" w:rsidP="00853FF6" w:rsidRDefault="00853FF6">
      <w:pPr>
        <w:rPr>
          <w:sz w:val="24"/>
          <w:szCs w:val="24"/>
        </w:rPr>
      </w:pPr>
      <w:r w:rsidRPr="00D33432">
        <w:rPr>
          <w:sz w:val="24"/>
          <w:szCs w:val="24"/>
        </w:rPr>
        <w:t xml:space="preserve">Utvrđuje se da </w:t>
      </w:r>
      <w:r w:rsidRPr="00D33432" w:rsidR="00F31FD4">
        <w:rPr>
          <w:sz w:val="24"/>
          <w:szCs w:val="24"/>
        </w:rPr>
        <w:t>nije</w:t>
      </w:r>
      <w:r w:rsidRPr="00D33432">
        <w:rPr>
          <w:sz w:val="24"/>
          <w:szCs w:val="24"/>
        </w:rPr>
        <w:t xml:space="preserve"> pristu</w:t>
      </w:r>
      <w:r w:rsidRPr="00D33432" w:rsidR="005924E0">
        <w:rPr>
          <w:sz w:val="24"/>
          <w:szCs w:val="24"/>
        </w:rPr>
        <w:t>pio</w:t>
      </w:r>
      <w:r w:rsidRPr="00D33432">
        <w:rPr>
          <w:sz w:val="24"/>
          <w:szCs w:val="24"/>
        </w:rPr>
        <w:t xml:space="preserve"> stečajn</w:t>
      </w:r>
      <w:r w:rsidRPr="00D33432" w:rsidR="005924E0">
        <w:rPr>
          <w:sz w:val="24"/>
          <w:szCs w:val="24"/>
        </w:rPr>
        <w:t>i</w:t>
      </w:r>
      <w:r w:rsidRPr="00D33432" w:rsidR="00DC6824">
        <w:rPr>
          <w:sz w:val="24"/>
          <w:szCs w:val="24"/>
        </w:rPr>
        <w:t xml:space="preserve"> upravitelj</w:t>
      </w:r>
      <w:r w:rsidRPr="00D33432">
        <w:rPr>
          <w:sz w:val="24"/>
          <w:szCs w:val="24"/>
        </w:rPr>
        <w:t xml:space="preserve"> </w:t>
      </w:r>
      <w:r w:rsidRPr="00D33432" w:rsidR="006F607F">
        <w:rPr>
          <w:sz w:val="24"/>
          <w:szCs w:val="24"/>
        </w:rPr>
        <w:t>Nikola Kruljac</w:t>
      </w:r>
    </w:p>
    <w:p w:rsidRPr="00D33432" w:rsidR="00853FF6" w:rsidP="00853FF6" w:rsidRDefault="00853FF6">
      <w:pPr>
        <w:rPr>
          <w:bCs/>
          <w:sz w:val="24"/>
          <w:szCs w:val="24"/>
        </w:rPr>
      </w:pPr>
    </w:p>
    <w:p w:rsidRPr="00D33432" w:rsidR="00D4581C" w:rsidP="00853FF6" w:rsidRDefault="00991E2D">
      <w:pPr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Započeto u 9,3</w:t>
      </w:r>
      <w:r w:rsidRPr="00D33432" w:rsidR="00DD1E94">
        <w:rPr>
          <w:bCs/>
          <w:sz w:val="24"/>
          <w:szCs w:val="24"/>
        </w:rPr>
        <w:t>0</w:t>
      </w:r>
      <w:r w:rsidRPr="00D33432" w:rsidR="00853FF6">
        <w:rPr>
          <w:bCs/>
          <w:sz w:val="24"/>
          <w:szCs w:val="24"/>
        </w:rPr>
        <w:t xml:space="preserve"> sati.</w:t>
      </w:r>
    </w:p>
    <w:p w:rsidRPr="00D33432" w:rsidR="00853FF6" w:rsidP="00853FF6" w:rsidRDefault="00853FF6">
      <w:pPr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Ročište je javno.</w:t>
      </w:r>
    </w:p>
    <w:p w:rsidRPr="00D33432" w:rsidR="00715157" w:rsidP="00853FF6" w:rsidRDefault="00715157">
      <w:pPr>
        <w:rPr>
          <w:bCs/>
          <w:sz w:val="24"/>
          <w:szCs w:val="24"/>
        </w:rPr>
      </w:pPr>
    </w:p>
    <w:p w:rsidR="00853FF6" w:rsidP="00853FF6" w:rsidRDefault="00853FF6">
      <w:pPr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Utvrđuje se da su p</w:t>
      </w:r>
      <w:r w:rsidRPr="00D33432" w:rsidR="009E0988">
        <w:rPr>
          <w:bCs/>
          <w:sz w:val="24"/>
          <w:szCs w:val="24"/>
        </w:rPr>
        <w:t>ristupili sl</w:t>
      </w:r>
      <w:r w:rsidRPr="00D33432">
        <w:rPr>
          <w:bCs/>
          <w:sz w:val="24"/>
          <w:szCs w:val="24"/>
        </w:rPr>
        <w:t>jedeći vjerovnici:</w:t>
      </w:r>
    </w:p>
    <w:p w:rsidRPr="00D33432" w:rsidR="004247DA" w:rsidP="00853FF6" w:rsidRDefault="004247D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RH, Ministarstvo financija, Porezna uprava- Martin Blajić, zamjenik ŽDO Zagreb</w:t>
      </w:r>
    </w:p>
    <w:p w:rsidRPr="00D33432" w:rsidR="000F0EBC" w:rsidP="00F31FD4" w:rsidRDefault="000F0EBC">
      <w:pPr>
        <w:rPr>
          <w:bCs/>
          <w:sz w:val="24"/>
          <w:szCs w:val="24"/>
        </w:rPr>
      </w:pPr>
    </w:p>
    <w:p w:rsidRPr="00D33432" w:rsidR="000F0EBC" w:rsidP="00A95AC1" w:rsidRDefault="000F0EBC">
      <w:pPr>
        <w:ind w:left="360"/>
        <w:rPr>
          <w:bCs/>
          <w:sz w:val="24"/>
          <w:szCs w:val="24"/>
        </w:rPr>
      </w:pPr>
    </w:p>
    <w:p w:rsidRPr="00D33432" w:rsidR="006A4FAF" w:rsidP="0064196D" w:rsidRDefault="006A4FAF">
      <w:pPr>
        <w:ind w:firstLine="360"/>
        <w:jc w:val="both"/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 xml:space="preserve">Utvrđuje se da je </w:t>
      </w:r>
      <w:r w:rsidRPr="00D33432" w:rsidR="0064196D">
        <w:rPr>
          <w:bCs/>
          <w:sz w:val="24"/>
          <w:szCs w:val="24"/>
        </w:rPr>
        <w:t xml:space="preserve">rješenje </w:t>
      </w:r>
      <w:r w:rsidRPr="00D33432" w:rsidR="00F601DC">
        <w:rPr>
          <w:bCs/>
          <w:sz w:val="24"/>
          <w:szCs w:val="24"/>
        </w:rPr>
        <w:t xml:space="preserve">od </w:t>
      </w:r>
      <w:r w:rsidRPr="00D33432" w:rsidR="006F607F">
        <w:rPr>
          <w:bCs/>
          <w:sz w:val="24"/>
          <w:szCs w:val="24"/>
        </w:rPr>
        <w:t>2. listopada 2019</w:t>
      </w:r>
      <w:r w:rsidRPr="00D33432" w:rsidR="00F601DC">
        <w:rPr>
          <w:bCs/>
          <w:sz w:val="24"/>
          <w:szCs w:val="24"/>
        </w:rPr>
        <w:t>.</w:t>
      </w:r>
      <w:r w:rsidRPr="00D33432" w:rsidR="0064196D">
        <w:rPr>
          <w:bCs/>
          <w:sz w:val="24"/>
          <w:szCs w:val="24"/>
        </w:rPr>
        <w:t>, kojim je određeno današnje ispitno i izvještajno ročište</w:t>
      </w:r>
      <w:r w:rsidRPr="00D33432">
        <w:rPr>
          <w:bCs/>
          <w:sz w:val="24"/>
          <w:szCs w:val="24"/>
        </w:rPr>
        <w:t xml:space="preserve"> objavlj</w:t>
      </w:r>
      <w:r w:rsidRPr="00D33432" w:rsidR="00B97A43">
        <w:rPr>
          <w:bCs/>
          <w:sz w:val="24"/>
          <w:szCs w:val="24"/>
        </w:rPr>
        <w:t>en</w:t>
      </w:r>
      <w:r w:rsidRPr="00D33432" w:rsidR="0064196D">
        <w:rPr>
          <w:bCs/>
          <w:sz w:val="24"/>
          <w:szCs w:val="24"/>
        </w:rPr>
        <w:t>o</w:t>
      </w:r>
      <w:r w:rsidRPr="00D33432" w:rsidR="00B97A43">
        <w:rPr>
          <w:bCs/>
          <w:sz w:val="24"/>
          <w:szCs w:val="24"/>
        </w:rPr>
        <w:t xml:space="preserve"> </w:t>
      </w:r>
      <w:r w:rsidRPr="00D33432" w:rsidR="004642DE">
        <w:rPr>
          <w:bCs/>
          <w:sz w:val="24"/>
          <w:szCs w:val="24"/>
        </w:rPr>
        <w:t xml:space="preserve">na mrežnoj stranici e-oglasna ploča Trgovačkog suda u Zagrebu </w:t>
      </w:r>
      <w:r w:rsidRPr="00D33432" w:rsidR="006F607F">
        <w:rPr>
          <w:bCs/>
          <w:sz w:val="24"/>
          <w:szCs w:val="24"/>
        </w:rPr>
        <w:t>2. listopada 2019</w:t>
      </w:r>
      <w:r w:rsidRPr="00D33432" w:rsidR="00F601DC">
        <w:rPr>
          <w:bCs/>
          <w:sz w:val="24"/>
          <w:szCs w:val="24"/>
        </w:rPr>
        <w:t>.</w:t>
      </w:r>
    </w:p>
    <w:p w:rsidR="006A4FAF" w:rsidP="006A4FAF" w:rsidRDefault="006A4FAF">
      <w:pPr>
        <w:rPr>
          <w:bCs/>
          <w:sz w:val="24"/>
          <w:szCs w:val="24"/>
        </w:rPr>
      </w:pPr>
    </w:p>
    <w:p w:rsidR="00D33432" w:rsidP="004247DA" w:rsidRDefault="00D3343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Utvrđuje se da je stečajni upravitelj</w:t>
      </w:r>
      <w:r w:rsidR="004247DA">
        <w:rPr>
          <w:bCs/>
          <w:sz w:val="24"/>
          <w:szCs w:val="24"/>
        </w:rPr>
        <w:t xml:space="preserve"> Nikola Kruljac </w:t>
      </w:r>
      <w:r>
        <w:rPr>
          <w:bCs/>
          <w:sz w:val="24"/>
          <w:szCs w:val="24"/>
        </w:rPr>
        <w:t>e mai</w:t>
      </w:r>
      <w:r w:rsidR="0059619E">
        <w:rPr>
          <w:bCs/>
          <w:sz w:val="24"/>
          <w:szCs w:val="24"/>
        </w:rPr>
        <w:t>l</w:t>
      </w:r>
      <w:r w:rsidR="004247DA">
        <w:rPr>
          <w:bCs/>
          <w:sz w:val="24"/>
          <w:szCs w:val="24"/>
        </w:rPr>
        <w:t xml:space="preserve">om poslanim dana 22. siječnja 2020. godine u 8,13 sati obavijestio ovaj sud da zbog kvara na autu na putu prema Zagrebu neće stići na današnje ročište. Navedeni mail biti će uvezan kao dio današnjeg zapisnika. </w:t>
      </w:r>
    </w:p>
    <w:p w:rsidRPr="00D33432" w:rsidR="00D33432" w:rsidP="004247DA" w:rsidRDefault="00D33432">
      <w:pPr>
        <w:jc w:val="both"/>
        <w:rPr>
          <w:bCs/>
          <w:sz w:val="24"/>
          <w:szCs w:val="24"/>
        </w:rPr>
      </w:pPr>
    </w:p>
    <w:p w:rsidRPr="00D33432" w:rsidR="00493FEB" w:rsidP="00493FEB" w:rsidRDefault="00493FEB">
      <w:pPr>
        <w:ind w:firstLine="360"/>
        <w:jc w:val="both"/>
        <w:rPr>
          <w:sz w:val="24"/>
          <w:szCs w:val="24"/>
        </w:rPr>
      </w:pPr>
      <w:r w:rsidRPr="00D33432">
        <w:rPr>
          <w:sz w:val="24"/>
          <w:szCs w:val="24"/>
        </w:rPr>
        <w:t>Budući da stečajni upravitelj nije pristupio na današnje ročište, isto se neće održati, pa se slijedeće ispi</w:t>
      </w:r>
      <w:r w:rsidR="004247DA">
        <w:rPr>
          <w:sz w:val="24"/>
          <w:szCs w:val="24"/>
        </w:rPr>
        <w:t>tno ročište određuje za dan 7. veljače 2020.</w:t>
      </w:r>
      <w:r w:rsidR="000B03C8">
        <w:rPr>
          <w:sz w:val="24"/>
          <w:szCs w:val="24"/>
        </w:rPr>
        <w:t xml:space="preserve"> u 11,10 sati</w:t>
      </w:r>
      <w:r w:rsidR="004247DA">
        <w:rPr>
          <w:sz w:val="24"/>
          <w:szCs w:val="24"/>
        </w:rPr>
        <w:t xml:space="preserve"> so</w:t>
      </w:r>
      <w:r w:rsidRPr="00D33432">
        <w:rPr>
          <w:sz w:val="24"/>
          <w:szCs w:val="24"/>
        </w:rPr>
        <w:t xml:space="preserve">ba 88 (II kat, glavna zgrada), a izvještajno ročište za isti dan i na istom mjestu u  </w:t>
      </w:r>
      <w:r w:rsidR="000B03C8">
        <w:rPr>
          <w:sz w:val="24"/>
          <w:szCs w:val="24"/>
        </w:rPr>
        <w:t>11,15 sati.</w:t>
      </w:r>
      <w:r w:rsidRPr="00D33432">
        <w:rPr>
          <w:sz w:val="24"/>
          <w:szCs w:val="24"/>
        </w:rPr>
        <w:t xml:space="preserve">   </w:t>
      </w:r>
    </w:p>
    <w:p w:rsidRPr="00D33432" w:rsidR="004E4004" w:rsidP="000B03C8" w:rsidRDefault="004E4004">
      <w:pPr>
        <w:jc w:val="both"/>
        <w:rPr>
          <w:bCs/>
          <w:sz w:val="24"/>
          <w:szCs w:val="24"/>
        </w:rPr>
      </w:pPr>
    </w:p>
    <w:p w:rsidRPr="00D33432" w:rsidR="00853FF6" w:rsidP="004A38B4" w:rsidRDefault="004A38B4">
      <w:pPr>
        <w:jc w:val="center"/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D</w:t>
      </w:r>
      <w:r w:rsidRPr="00D33432" w:rsidR="00853FF6">
        <w:rPr>
          <w:bCs/>
          <w:sz w:val="24"/>
          <w:szCs w:val="24"/>
        </w:rPr>
        <w:t xml:space="preserve">ovršeno </w:t>
      </w:r>
      <w:r w:rsidRPr="000B03C8" w:rsidR="00853FF6">
        <w:rPr>
          <w:bCs/>
          <w:sz w:val="24"/>
          <w:szCs w:val="24"/>
        </w:rPr>
        <w:t>u</w:t>
      </w:r>
      <w:r w:rsidRPr="000B03C8" w:rsidR="000B03C8">
        <w:rPr>
          <w:bCs/>
          <w:sz w:val="24"/>
          <w:szCs w:val="24"/>
        </w:rPr>
        <w:t xml:space="preserve"> 9,36</w:t>
      </w:r>
      <w:r w:rsidRPr="000B03C8" w:rsidR="00853FF6">
        <w:rPr>
          <w:bCs/>
          <w:sz w:val="24"/>
          <w:szCs w:val="24"/>
        </w:rPr>
        <w:t xml:space="preserve"> sati.</w:t>
      </w:r>
    </w:p>
    <w:p w:rsidRPr="00D33432" w:rsidR="00FF4310" w:rsidP="000B03C8" w:rsidRDefault="00FF4310">
      <w:pPr>
        <w:rPr>
          <w:bCs/>
          <w:sz w:val="24"/>
          <w:szCs w:val="24"/>
        </w:rPr>
      </w:pPr>
    </w:p>
    <w:p w:rsidRPr="00D33432" w:rsidR="003E49B9" w:rsidP="000B03C8" w:rsidRDefault="001B2756">
      <w:pPr>
        <w:jc w:val="center"/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S</w:t>
      </w:r>
      <w:r w:rsidRPr="00D33432" w:rsidR="00037E28">
        <w:rPr>
          <w:bCs/>
          <w:sz w:val="24"/>
          <w:szCs w:val="24"/>
        </w:rPr>
        <w:t>udac</w:t>
      </w:r>
    </w:p>
    <w:p w:rsidRPr="00D33432" w:rsidR="00853FF6" w:rsidP="00853FF6" w:rsidRDefault="00853FF6">
      <w:pPr>
        <w:jc w:val="center"/>
        <w:rPr>
          <w:bCs/>
          <w:sz w:val="24"/>
          <w:szCs w:val="24"/>
        </w:rPr>
      </w:pPr>
    </w:p>
    <w:p w:rsidRPr="00D33432" w:rsidR="00853FF6" w:rsidP="00853FF6" w:rsidRDefault="00853FF6">
      <w:pPr>
        <w:jc w:val="center"/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Zapisničar</w:t>
      </w:r>
    </w:p>
    <w:p w:rsidRPr="00D33432" w:rsidR="00853FF6" w:rsidP="00853FF6" w:rsidRDefault="00853FF6">
      <w:pPr>
        <w:jc w:val="center"/>
        <w:rPr>
          <w:bCs/>
          <w:sz w:val="24"/>
          <w:szCs w:val="24"/>
        </w:rPr>
      </w:pPr>
    </w:p>
    <w:p w:rsidRPr="00D33432" w:rsidR="003E49B9" w:rsidP="00853FF6" w:rsidRDefault="003E49B9">
      <w:pPr>
        <w:jc w:val="center"/>
        <w:rPr>
          <w:bCs/>
          <w:sz w:val="24"/>
          <w:szCs w:val="24"/>
        </w:rPr>
      </w:pPr>
    </w:p>
    <w:p w:rsidRPr="00D33432" w:rsidR="003E49B9" w:rsidP="00037E28" w:rsidRDefault="00037E28">
      <w:pPr>
        <w:jc w:val="both"/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>Stečajni upravitelj</w:t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</w:r>
      <w:r w:rsidRPr="00D33432">
        <w:rPr>
          <w:bCs/>
          <w:sz w:val="24"/>
          <w:szCs w:val="24"/>
        </w:rPr>
        <w:tab/>
        <w:t xml:space="preserve">  </w:t>
      </w:r>
    </w:p>
    <w:p w:rsidRPr="00D33432" w:rsidR="003E49B9" w:rsidP="003E49B9" w:rsidRDefault="003E49B9">
      <w:pPr>
        <w:jc w:val="right"/>
        <w:rPr>
          <w:bCs/>
          <w:sz w:val="24"/>
          <w:szCs w:val="24"/>
        </w:rPr>
      </w:pPr>
    </w:p>
    <w:p w:rsidRPr="001314BD" w:rsidR="00853FF6" w:rsidP="003E49B9" w:rsidRDefault="00037E28">
      <w:pPr>
        <w:jc w:val="right"/>
        <w:rPr>
          <w:bCs/>
          <w:sz w:val="24"/>
          <w:szCs w:val="24"/>
        </w:rPr>
      </w:pPr>
      <w:r w:rsidRPr="00D33432">
        <w:rPr>
          <w:bCs/>
          <w:sz w:val="24"/>
          <w:szCs w:val="24"/>
        </w:rPr>
        <w:t xml:space="preserve"> </w:t>
      </w:r>
      <w:r w:rsidRPr="00D33432" w:rsidR="00853FF6">
        <w:rPr>
          <w:bCs/>
          <w:sz w:val="24"/>
          <w:szCs w:val="24"/>
        </w:rPr>
        <w:t>Stečajni vjerovnici</w:t>
      </w:r>
    </w:p>
    <w:sectPr w:rsidRPr="001314BD" w:rsidR="00853FF6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>
      <w:r>
        <w:separator/>
      </w:r>
    </w:p>
  </w:endnote>
  <w:endnote w:type="continuationSeparator" w:id="0">
    <w:p w:rsidR="003E49B9" w:rsidRDefault="003E49B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>
      <w:r>
        <w:separator/>
      </w:r>
    </w:p>
  </w:footnote>
  <w:footnote w:type="continuationSeparator" w:id="0">
    <w:p w:rsidR="003E49B9" w:rsidRDefault="003E49B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3C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BB74B1" w:rsidR="003E49B9" w:rsidP="00AA1621" w:rsidRDefault="00651434">
    <w:pPr>
      <w:pStyle w:val="Zaglavlje"/>
      <w:jc w:val="right"/>
      <w:rPr>
        <w:bCs/>
        <w:sz w:val="24"/>
        <w:szCs w:val="24"/>
      </w:rPr>
    </w:pPr>
    <w:r>
      <w:rPr>
        <w:bCs/>
        <w:sz w:val="22"/>
        <w:szCs w:val="22"/>
      </w:rPr>
      <w:tab/>
    </w:r>
    <w:r>
      <w:rPr>
        <w:bCs/>
        <w:sz w:val="22"/>
        <w:szCs w:val="22"/>
      </w:rPr>
      <w:tab/>
    </w:r>
    <w:r w:rsidRPr="00BB74B1" w:rsidR="006F607F">
      <w:rPr>
        <w:bCs/>
        <w:sz w:val="24"/>
        <w:szCs w:val="24"/>
      </w:rPr>
      <w:t>46</w:t>
    </w:r>
    <w:r w:rsidRPr="00BB74B1" w:rsidR="0064196D">
      <w:rPr>
        <w:bCs/>
        <w:sz w:val="24"/>
        <w:szCs w:val="24"/>
      </w:rPr>
      <w:t>. St-</w:t>
    </w:r>
    <w:r w:rsidRPr="00BB74B1" w:rsidR="006F607F">
      <w:rPr>
        <w:bCs/>
        <w:sz w:val="24"/>
        <w:szCs w:val="24"/>
      </w:rPr>
      <w:t>1878</w:t>
    </w:r>
    <w:r w:rsidRPr="00BB74B1" w:rsidR="004E4004">
      <w:rPr>
        <w:bCs/>
        <w:sz w:val="24"/>
        <w:szCs w:val="24"/>
      </w:rPr>
      <w:t>/1</w:t>
    </w:r>
    <w:r w:rsidRPr="00BB74B1" w:rsidR="006F607F">
      <w:rPr>
        <w:bCs/>
        <w:sz w:val="24"/>
        <w:szCs w:val="24"/>
      </w:rPr>
      <w:t>9</w:t>
    </w:r>
  </w:p>
  <w:p w:rsidRPr="00BB74B1" w:rsidR="006F607F" w:rsidP="00AA1621" w:rsidRDefault="006F607F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055C13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651B42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6E6AB3"/>
    <w:multiLevelType w:val="hybridMultilevel"/>
    <w:tmpl w:val="C966DE96"/>
    <w:lvl w:ilvl="0" w:tplc="B5B8C1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15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13"/>
  </w:num>
  <w:num w:numId="10">
    <w:abstractNumId w:val="8"/>
  </w:num>
  <w:num w:numId="11">
    <w:abstractNumId w:val="3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0"/>
  </w:num>
  <w:num w:numId="16">
    <w:abstractNumId w:val="14"/>
  </w:num>
  <w:num w:numId="17">
    <w:abstractNumId w:val="4"/>
  </w:num>
  <w:numIdMacAtCleanup w:val="5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22AD"/>
    <w:rsid w:val="000062D6"/>
    <w:rsid w:val="00011BA0"/>
    <w:rsid w:val="0001698E"/>
    <w:rsid w:val="000232A5"/>
    <w:rsid w:val="00027B30"/>
    <w:rsid w:val="00037E28"/>
    <w:rsid w:val="00047014"/>
    <w:rsid w:val="00056C8A"/>
    <w:rsid w:val="00064134"/>
    <w:rsid w:val="00064D54"/>
    <w:rsid w:val="0007058D"/>
    <w:rsid w:val="00081274"/>
    <w:rsid w:val="00086FC1"/>
    <w:rsid w:val="000A3575"/>
    <w:rsid w:val="000B03C8"/>
    <w:rsid w:val="000B3B1B"/>
    <w:rsid w:val="000B796B"/>
    <w:rsid w:val="000C753A"/>
    <w:rsid w:val="000D28B2"/>
    <w:rsid w:val="000D7DFE"/>
    <w:rsid w:val="000E1538"/>
    <w:rsid w:val="000E3266"/>
    <w:rsid w:val="000E7ADD"/>
    <w:rsid w:val="000F0EBC"/>
    <w:rsid w:val="000F1C78"/>
    <w:rsid w:val="000F6F82"/>
    <w:rsid w:val="001001FB"/>
    <w:rsid w:val="00103804"/>
    <w:rsid w:val="0010502C"/>
    <w:rsid w:val="0010553E"/>
    <w:rsid w:val="00107F5E"/>
    <w:rsid w:val="0011067C"/>
    <w:rsid w:val="0011161B"/>
    <w:rsid w:val="001139BC"/>
    <w:rsid w:val="00115992"/>
    <w:rsid w:val="00117D8C"/>
    <w:rsid w:val="00126497"/>
    <w:rsid w:val="00127F65"/>
    <w:rsid w:val="001314BD"/>
    <w:rsid w:val="00134D09"/>
    <w:rsid w:val="00135DA5"/>
    <w:rsid w:val="00142DB4"/>
    <w:rsid w:val="00150D16"/>
    <w:rsid w:val="00155D26"/>
    <w:rsid w:val="00175846"/>
    <w:rsid w:val="00182244"/>
    <w:rsid w:val="00192476"/>
    <w:rsid w:val="00192F02"/>
    <w:rsid w:val="001A16C9"/>
    <w:rsid w:val="001A33C2"/>
    <w:rsid w:val="001B1357"/>
    <w:rsid w:val="001B2756"/>
    <w:rsid w:val="001B2FB3"/>
    <w:rsid w:val="001B7A0E"/>
    <w:rsid w:val="001C50EF"/>
    <w:rsid w:val="001D0D42"/>
    <w:rsid w:val="001E1576"/>
    <w:rsid w:val="001E17DE"/>
    <w:rsid w:val="001E1FBD"/>
    <w:rsid w:val="001F34B5"/>
    <w:rsid w:val="002106B6"/>
    <w:rsid w:val="00217B3D"/>
    <w:rsid w:val="00225886"/>
    <w:rsid w:val="00237320"/>
    <w:rsid w:val="00240B29"/>
    <w:rsid w:val="002505ED"/>
    <w:rsid w:val="00271ADD"/>
    <w:rsid w:val="0027653E"/>
    <w:rsid w:val="002A6ACD"/>
    <w:rsid w:val="002A6D1A"/>
    <w:rsid w:val="002B262D"/>
    <w:rsid w:val="002C04C6"/>
    <w:rsid w:val="002D3EE7"/>
    <w:rsid w:val="002E59B3"/>
    <w:rsid w:val="002F1C90"/>
    <w:rsid w:val="003039DD"/>
    <w:rsid w:val="00316A33"/>
    <w:rsid w:val="0032019A"/>
    <w:rsid w:val="003216AA"/>
    <w:rsid w:val="00322042"/>
    <w:rsid w:val="0032744A"/>
    <w:rsid w:val="003311DA"/>
    <w:rsid w:val="003378F8"/>
    <w:rsid w:val="003408B0"/>
    <w:rsid w:val="00341610"/>
    <w:rsid w:val="00342CA2"/>
    <w:rsid w:val="00385DE7"/>
    <w:rsid w:val="00396443"/>
    <w:rsid w:val="003A1613"/>
    <w:rsid w:val="003A5728"/>
    <w:rsid w:val="003A6002"/>
    <w:rsid w:val="003B020D"/>
    <w:rsid w:val="003C5FF5"/>
    <w:rsid w:val="003C65CD"/>
    <w:rsid w:val="003C6A5D"/>
    <w:rsid w:val="003E1FDA"/>
    <w:rsid w:val="003E49B9"/>
    <w:rsid w:val="003E4BFA"/>
    <w:rsid w:val="003E5674"/>
    <w:rsid w:val="003F00DA"/>
    <w:rsid w:val="003F01CF"/>
    <w:rsid w:val="003F4A7C"/>
    <w:rsid w:val="003F54C1"/>
    <w:rsid w:val="00410609"/>
    <w:rsid w:val="00413DAB"/>
    <w:rsid w:val="004247DA"/>
    <w:rsid w:val="00427B12"/>
    <w:rsid w:val="00427BF5"/>
    <w:rsid w:val="00446C91"/>
    <w:rsid w:val="00456F28"/>
    <w:rsid w:val="0046060C"/>
    <w:rsid w:val="00461ECA"/>
    <w:rsid w:val="004642DE"/>
    <w:rsid w:val="00464E3A"/>
    <w:rsid w:val="0046757C"/>
    <w:rsid w:val="004718C3"/>
    <w:rsid w:val="00477293"/>
    <w:rsid w:val="00480A89"/>
    <w:rsid w:val="004843E5"/>
    <w:rsid w:val="00487031"/>
    <w:rsid w:val="0049076A"/>
    <w:rsid w:val="00493FEB"/>
    <w:rsid w:val="004A38B4"/>
    <w:rsid w:val="004B003E"/>
    <w:rsid w:val="004B35A8"/>
    <w:rsid w:val="004E0DCB"/>
    <w:rsid w:val="004E3BB6"/>
    <w:rsid w:val="004E4004"/>
    <w:rsid w:val="004F7191"/>
    <w:rsid w:val="00502A7F"/>
    <w:rsid w:val="00515C65"/>
    <w:rsid w:val="0052515C"/>
    <w:rsid w:val="0053166F"/>
    <w:rsid w:val="00536010"/>
    <w:rsid w:val="00540890"/>
    <w:rsid w:val="00541729"/>
    <w:rsid w:val="005501AB"/>
    <w:rsid w:val="0055503A"/>
    <w:rsid w:val="005568C5"/>
    <w:rsid w:val="00567070"/>
    <w:rsid w:val="00576140"/>
    <w:rsid w:val="00577C20"/>
    <w:rsid w:val="005924E0"/>
    <w:rsid w:val="0059619E"/>
    <w:rsid w:val="005A1B42"/>
    <w:rsid w:val="005B6AEF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71B8"/>
    <w:rsid w:val="00650286"/>
    <w:rsid w:val="00651434"/>
    <w:rsid w:val="006528D4"/>
    <w:rsid w:val="006607A1"/>
    <w:rsid w:val="00663853"/>
    <w:rsid w:val="006640D9"/>
    <w:rsid w:val="00671107"/>
    <w:rsid w:val="006719B1"/>
    <w:rsid w:val="00684164"/>
    <w:rsid w:val="0069544C"/>
    <w:rsid w:val="006A4FAF"/>
    <w:rsid w:val="006B0CE1"/>
    <w:rsid w:val="006C47AB"/>
    <w:rsid w:val="006F2F2E"/>
    <w:rsid w:val="006F3E6F"/>
    <w:rsid w:val="006F607F"/>
    <w:rsid w:val="0070654E"/>
    <w:rsid w:val="00715157"/>
    <w:rsid w:val="0071633C"/>
    <w:rsid w:val="007258DD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57B8"/>
    <w:rsid w:val="00766E12"/>
    <w:rsid w:val="0077792F"/>
    <w:rsid w:val="0078250E"/>
    <w:rsid w:val="007B3374"/>
    <w:rsid w:val="007C305A"/>
    <w:rsid w:val="007D2A47"/>
    <w:rsid w:val="007E4CC1"/>
    <w:rsid w:val="007F34F0"/>
    <w:rsid w:val="007F72CE"/>
    <w:rsid w:val="00800080"/>
    <w:rsid w:val="0082501F"/>
    <w:rsid w:val="0083259F"/>
    <w:rsid w:val="00853FF6"/>
    <w:rsid w:val="00860BCD"/>
    <w:rsid w:val="008770DE"/>
    <w:rsid w:val="008A286D"/>
    <w:rsid w:val="008B25B6"/>
    <w:rsid w:val="008B7B64"/>
    <w:rsid w:val="008C5CC1"/>
    <w:rsid w:val="008D6A10"/>
    <w:rsid w:val="008F2000"/>
    <w:rsid w:val="008F276F"/>
    <w:rsid w:val="008F629C"/>
    <w:rsid w:val="00902467"/>
    <w:rsid w:val="00903627"/>
    <w:rsid w:val="00935ABA"/>
    <w:rsid w:val="00950CAB"/>
    <w:rsid w:val="00952ED3"/>
    <w:rsid w:val="00954EEB"/>
    <w:rsid w:val="009574C6"/>
    <w:rsid w:val="0096064B"/>
    <w:rsid w:val="00963263"/>
    <w:rsid w:val="00967E1C"/>
    <w:rsid w:val="00970469"/>
    <w:rsid w:val="00971100"/>
    <w:rsid w:val="009857F6"/>
    <w:rsid w:val="009874FB"/>
    <w:rsid w:val="00991E2D"/>
    <w:rsid w:val="00995029"/>
    <w:rsid w:val="009A16CE"/>
    <w:rsid w:val="009A4549"/>
    <w:rsid w:val="009B1B66"/>
    <w:rsid w:val="009B3177"/>
    <w:rsid w:val="009B4223"/>
    <w:rsid w:val="009C4493"/>
    <w:rsid w:val="009C65DC"/>
    <w:rsid w:val="009C7DA4"/>
    <w:rsid w:val="009E0988"/>
    <w:rsid w:val="009F3B2D"/>
    <w:rsid w:val="00A00232"/>
    <w:rsid w:val="00A04A7E"/>
    <w:rsid w:val="00A100DB"/>
    <w:rsid w:val="00A170F3"/>
    <w:rsid w:val="00A325D0"/>
    <w:rsid w:val="00A36CB7"/>
    <w:rsid w:val="00A42A19"/>
    <w:rsid w:val="00A50A56"/>
    <w:rsid w:val="00A61BA8"/>
    <w:rsid w:val="00A62D78"/>
    <w:rsid w:val="00A63425"/>
    <w:rsid w:val="00A661F9"/>
    <w:rsid w:val="00A721A3"/>
    <w:rsid w:val="00A741C4"/>
    <w:rsid w:val="00A80F37"/>
    <w:rsid w:val="00A82AF3"/>
    <w:rsid w:val="00A82C45"/>
    <w:rsid w:val="00A83C65"/>
    <w:rsid w:val="00A84154"/>
    <w:rsid w:val="00A956F1"/>
    <w:rsid w:val="00A95AC1"/>
    <w:rsid w:val="00AA0037"/>
    <w:rsid w:val="00AA1621"/>
    <w:rsid w:val="00AA6F70"/>
    <w:rsid w:val="00AB0A43"/>
    <w:rsid w:val="00AB50AD"/>
    <w:rsid w:val="00AD60F1"/>
    <w:rsid w:val="00AE029A"/>
    <w:rsid w:val="00AE17A8"/>
    <w:rsid w:val="00AE1F14"/>
    <w:rsid w:val="00AE3986"/>
    <w:rsid w:val="00AF0288"/>
    <w:rsid w:val="00AF470C"/>
    <w:rsid w:val="00B054B7"/>
    <w:rsid w:val="00B20591"/>
    <w:rsid w:val="00B34BC4"/>
    <w:rsid w:val="00B3704A"/>
    <w:rsid w:val="00B409A9"/>
    <w:rsid w:val="00B418A2"/>
    <w:rsid w:val="00B47E22"/>
    <w:rsid w:val="00B72F7D"/>
    <w:rsid w:val="00B832CD"/>
    <w:rsid w:val="00B84F6E"/>
    <w:rsid w:val="00B97A43"/>
    <w:rsid w:val="00BA4CA1"/>
    <w:rsid w:val="00BA4F1D"/>
    <w:rsid w:val="00BA720D"/>
    <w:rsid w:val="00BB6FEA"/>
    <w:rsid w:val="00BB724E"/>
    <w:rsid w:val="00BB72D1"/>
    <w:rsid w:val="00BB74B1"/>
    <w:rsid w:val="00BC267A"/>
    <w:rsid w:val="00C00CB9"/>
    <w:rsid w:val="00C01153"/>
    <w:rsid w:val="00C07E81"/>
    <w:rsid w:val="00C10BD0"/>
    <w:rsid w:val="00C16FA1"/>
    <w:rsid w:val="00C17518"/>
    <w:rsid w:val="00C33711"/>
    <w:rsid w:val="00C36E7C"/>
    <w:rsid w:val="00C43F60"/>
    <w:rsid w:val="00C51FFA"/>
    <w:rsid w:val="00C53191"/>
    <w:rsid w:val="00C5738C"/>
    <w:rsid w:val="00C62BA1"/>
    <w:rsid w:val="00C66564"/>
    <w:rsid w:val="00C66624"/>
    <w:rsid w:val="00C6781E"/>
    <w:rsid w:val="00C76C38"/>
    <w:rsid w:val="00C84365"/>
    <w:rsid w:val="00C84918"/>
    <w:rsid w:val="00C96A33"/>
    <w:rsid w:val="00C97B33"/>
    <w:rsid w:val="00CA127D"/>
    <w:rsid w:val="00CA1B1B"/>
    <w:rsid w:val="00CA36BC"/>
    <w:rsid w:val="00CA654C"/>
    <w:rsid w:val="00CB1126"/>
    <w:rsid w:val="00CC043F"/>
    <w:rsid w:val="00CC6233"/>
    <w:rsid w:val="00CD08D4"/>
    <w:rsid w:val="00CD665A"/>
    <w:rsid w:val="00CD6DA1"/>
    <w:rsid w:val="00CE18BE"/>
    <w:rsid w:val="00D02FBA"/>
    <w:rsid w:val="00D079BA"/>
    <w:rsid w:val="00D10138"/>
    <w:rsid w:val="00D139D8"/>
    <w:rsid w:val="00D161B7"/>
    <w:rsid w:val="00D228E9"/>
    <w:rsid w:val="00D2648E"/>
    <w:rsid w:val="00D30B3A"/>
    <w:rsid w:val="00D33432"/>
    <w:rsid w:val="00D403FF"/>
    <w:rsid w:val="00D4581C"/>
    <w:rsid w:val="00D465EB"/>
    <w:rsid w:val="00D5235F"/>
    <w:rsid w:val="00D64163"/>
    <w:rsid w:val="00D648A2"/>
    <w:rsid w:val="00D81A44"/>
    <w:rsid w:val="00D87E28"/>
    <w:rsid w:val="00D936C5"/>
    <w:rsid w:val="00DB1F86"/>
    <w:rsid w:val="00DB3BD0"/>
    <w:rsid w:val="00DB5D14"/>
    <w:rsid w:val="00DB73D0"/>
    <w:rsid w:val="00DC454F"/>
    <w:rsid w:val="00DC6824"/>
    <w:rsid w:val="00DD1E94"/>
    <w:rsid w:val="00DD446A"/>
    <w:rsid w:val="00DE3C06"/>
    <w:rsid w:val="00DE42DD"/>
    <w:rsid w:val="00DE4305"/>
    <w:rsid w:val="00DF067D"/>
    <w:rsid w:val="00DF0F9D"/>
    <w:rsid w:val="00DF39D4"/>
    <w:rsid w:val="00DF5C9C"/>
    <w:rsid w:val="00DF6AA5"/>
    <w:rsid w:val="00E151F7"/>
    <w:rsid w:val="00E2147D"/>
    <w:rsid w:val="00E21E10"/>
    <w:rsid w:val="00E248D8"/>
    <w:rsid w:val="00E32948"/>
    <w:rsid w:val="00E3323C"/>
    <w:rsid w:val="00E3359D"/>
    <w:rsid w:val="00E5533F"/>
    <w:rsid w:val="00E60601"/>
    <w:rsid w:val="00E609FF"/>
    <w:rsid w:val="00E80198"/>
    <w:rsid w:val="00E83264"/>
    <w:rsid w:val="00E87BD5"/>
    <w:rsid w:val="00E92205"/>
    <w:rsid w:val="00EA2D5B"/>
    <w:rsid w:val="00EA2F22"/>
    <w:rsid w:val="00EA41CA"/>
    <w:rsid w:val="00EA56D6"/>
    <w:rsid w:val="00EA6EF6"/>
    <w:rsid w:val="00EC3B1D"/>
    <w:rsid w:val="00EE2B60"/>
    <w:rsid w:val="00F0381D"/>
    <w:rsid w:val="00F04D43"/>
    <w:rsid w:val="00F114CD"/>
    <w:rsid w:val="00F13B4F"/>
    <w:rsid w:val="00F31FD4"/>
    <w:rsid w:val="00F323F3"/>
    <w:rsid w:val="00F417DF"/>
    <w:rsid w:val="00F4289F"/>
    <w:rsid w:val="00F47CE6"/>
    <w:rsid w:val="00F51E4F"/>
    <w:rsid w:val="00F601DC"/>
    <w:rsid w:val="00F72112"/>
    <w:rsid w:val="00F764AF"/>
    <w:rsid w:val="00FA3461"/>
    <w:rsid w:val="00FC68D4"/>
    <w:rsid w:val="00FD76F3"/>
    <w:rsid w:val="00FF1ED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09:36</izvorni_sadrzaj>
    <derivirana_varijabla naziv="DomainObject.StvarniZavrsetakVrijeme_1">09:36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St-1878/2019-28</izvorni_sadrzaj>
    <derivirana_varijabla naziv="DomainObject.Zapisnik.Oznaka_1">St-1878/2019-28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St-1878/2019</izvorni_sadrzaj>
    <derivirana_varijabla naziv="DomainObject.Predmet.OznakaBroj_1">St-1878/2019</derivirana_varijabla>
  </DomainObject.Predmet.OznakaBroj>
  <DomainObject.Predmet.OznakaBrojOptuznogAkta>
    <izvorni_sadrzaj>04-06-19-3228</izvorni_sadrzaj>
    <derivirana_varijabla naziv="DomainObject.Predmet.OznakaBrojOptuznogAkta_1">04-06-19-3228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PLAY j.d.o.o. za usluge</izvorni_sadrzaj>
    <derivirana_varijabla naziv="DomainObject.Predmet.ProtustrankaFormated_1">  GOLD PLAY j.d.o.o. za usluge</derivirana_varijabla>
  </DomainObject.Predmet.ProtustrankaFormated>
  <DomainObject.Predmet.ProtustrankaFormatedOIB>
    <izvorni_sadrzaj>  GOLD PLAY j.d.o.o. za usluge, OIB 55831180487</izvorni_sadrzaj>
    <derivirana_varijabla naziv="DomainObject.Predmet.ProtustrankaFormatedOIB_1">  GOLD PLAY j.d.o.o. za usluge, OIB 55831180487</derivirana_varijabla>
  </DomainObject.Predmet.ProtustrankaFormatedOIB>
  <DomainObject.Predmet.ProtustrankaFormatedWithAdress>
    <izvorni_sadrzaj> GOLD PLAY j.d.o.o. za usluge, Ante Topića-Mimare 47, 10000 Zagreb</izvorni_sadrzaj>
    <derivirana_varijabla naziv="DomainObject.Predmet.ProtustrankaFormatedWithAdress_1"> GOLD PLAY j.d.o.o. za usluge, Ante Topića-Mimare 47, 10000 Zagreb</derivirana_varijabla>
  </DomainObject.Predmet.ProtustrankaFormatedWithAdress>
  <DomainObject.Predmet.ProtustrankaFormatedWithAdressOIB>
    <izvorni_sadrzaj> GOLD PLAY j.d.o.o. za usluge, OIB 55831180487, Ante Topića-Mimare 47, 10000 Zagreb</izvorni_sadrzaj>
    <derivirana_varijabla naziv="DomainObject.Predmet.ProtustrankaFormatedWithAdressOIB_1"> GOLD PLAY j.d.o.o. za usluge, OIB 55831180487, Ante Topića-Mimare 47, 10000 Zagreb</derivirana_varijabla>
  </DomainObject.Predmet.ProtustrankaFormatedWithAdressOIB>
  <DomainObject.Predmet.ProtustrankaWithAdress>
    <izvorni_sadrzaj>GOLD PLAY j.d.o.o. za usluge Ante Topića-Mimare 47, 10000 Zagreb</izvorni_sadrzaj>
    <derivirana_varijabla naziv="DomainObject.Predmet.ProtustrankaWithAdress_1">GOLD PLAY j.d.o.o. za usluge Ante Topića-Mimare 47, 10000 Zagreb</derivirana_varijabla>
  </DomainObject.Predmet.ProtustrankaWithAdress>
  <DomainObject.Predmet.ProtustrankaWithAdressOIB>
    <izvorni_sadrzaj>GOLD PLAY j.d.o.o. za usluge, OIB 55831180487, Ante Topića-Mimare 47, 10000 Zagreb</izvorni_sadrzaj>
    <derivirana_varijabla naziv="DomainObject.Predmet.ProtustrankaWithAdressOIB_1">GOLD PLAY j.d.o.o. za usluge, OIB 55831180487, Ante Topića-Mimare 47, 10000 Zagreb</derivirana_varijabla>
  </DomainObject.Predmet.ProtustrankaWithAdressOIB>
  <DomainObject.Predmet.ProtustrankaNazivFormated>
    <izvorni_sadrzaj>GOLD PLAY j.d.o.o. za usluge</izvorni_sadrzaj>
    <derivirana_varijabla naziv="DomainObject.Predmet.ProtustrankaNazivFormated_1">GOLD PLAY j.d.o.o. za usluge</derivirana_varijabla>
  </DomainObject.Predmet.ProtustrankaNazivFormated>
  <DomainObject.Predmet.ProtustrankaNazivFormatedOIB>
    <izvorni_sadrzaj>GOLD PLAY j.d.o.o. za usluge, OIB 55831180487</izvorni_sadrzaj>
    <derivirana_varijabla naziv="DomainObject.Predmet.ProtustrankaNazivFormatedOIB_1">GOLD PLAY j.d.o.o. za usluge, OIB 55831180487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Patrik Gutić</izvorni_sadrzaj>
    <derivirana_varijabla naziv="DomainObject.Predmet.StrankaFormated_1">  Financijska agencija; Patrik Gutić</derivirana_varijabla>
  </DomainObject.Predmet.StrankaFormated>
  <DomainObject.Predmet.StrankaFormatedOIB>
    <izvorni_sadrzaj>  Financijska agencija, OIB 85821130368; Patrik Gutić, OIB 76848569313</izvorni_sadrzaj>
    <derivirana_varijabla naziv="DomainObject.Predmet.StrankaFormatedOIB_1">  Financijska agencija, OIB 85821130368; Patrik Gutić, OIB 76848569313</derivirana_varijabla>
  </DomainObject.Predmet.StrankaFormatedOIB>
  <DomainObject.Predmet.StrankaFormatedWithAdress>
    <izvorni_sadrzaj> Financijska agencija, TRG SVIBANJSKIH ŽRTAVA 1995. 1, 10000 Zagreb; Patrik Gutić, Perjavica 74A, 10000 Zagreb</izvorni_sadrzaj>
    <derivirana_varijabla naziv="DomainObject.Predmet.StrankaFormatedWithAdress_1"> Financijska agencija, TRG SVIBANJSKIH ŽRTAVA 1995. 1, 10000 Zagreb; Patrik Gutić, Perjavica 74A, 10000 Zagreb</derivirana_varijabla>
  </DomainObject.Predmet.StrankaFormatedWithAdress>
  <DomainObject.Predmet.StrankaFormatedWithAdressOIB>
    <izvorni_sadrzaj> Financijska agencija, OIB 85821130368, TRG SVIBANJSKIH ŽRTAVA 1995. 1, 10000 Zagreb; Patrik Gutić, OIB 76848569313, Perjavica 74A, 10000 Zagreb</izvorni_sadrzaj>
    <derivirana_varijabla naziv="DomainObject.Predmet.StrankaFormatedWithAdressOIB_1"> Financijska agencija, OIB 85821130368, TRG SVIBANJSKIH ŽRTAVA 1995. 1, 10000 Zagreb; Patrik Gutić, OIB 76848569313, Perjavica 74A, 10000 Zagreb</derivirana_varijabla>
  </DomainObject.Predmet.StrankaFormatedWithAdressOIB>
  <DomainObject.Predmet.StrankaWithAdress>
    <izvorni_sadrzaj>Financijska agencija TRG SVIBANJSKIH ŽRTAVA 1995. 1,10000 Zagreb,Patrik Gutić Perjavica 74A,10000 Zagreb</izvorni_sadrzaj>
    <derivirana_varijabla naziv="DomainObject.Predmet.StrankaWithAdress_1">Financijska agencija TRG SVIBANJSKIH ŽRTAVA 1995. 1,10000 Zagreb,Patrik Gutić Perjavica 74A,10000 Zagreb</derivirana_varijabla>
  </DomainObject.Predmet.StrankaWithAdress>
  <DomainObject.Predmet.StrankaWithAdressOIB>
    <izvorni_sadrzaj>Financijska agencija, OIB 85821130368, TRG SVIBANJSKIH ŽRTAVA 1995. 1,10000 Zagreb,Patrik Gutić, OIB 76848569313, Perjavica 74A,10000 Zagreb</izvorni_sadrzaj>
    <derivirana_varijabla naziv="DomainObject.Predmet.StrankaWithAdressOIB_1">Financijska agencija, OIB 85821130368, TRG SVIBANJSKIH ŽRTAVA 1995. 1,10000 Zagreb,Patrik Gutić, OIB 76848569313, Perjavica 74A,10000 Zagreb</derivirana_varijabla>
  </DomainObject.Predmet.StrankaWithAdressOIB>
  <DomainObject.Predmet.StrankaNazivFormated>
    <izvorni_sadrzaj>Financijska agencija,Patrik Gutić</izvorni_sadrzaj>
    <derivirana_varijabla naziv="DomainObject.Predmet.StrankaNazivFormated_1">Financijska agencija,Patrik Gutić</derivirana_varijabla>
  </DomainObject.Predmet.StrankaNazivFormated>
  <DomainObject.Predmet.StrankaNazivFormatedOIB>
    <izvorni_sadrzaj>Financijska agencija, OIB 85821130368,Patrik Gutić, OIB 76848569313</izvorni_sadrzaj>
    <derivirana_varijabla naziv="DomainObject.Predmet.StrankaNazivFormatedOIB_1">Financijska agencija, OIB 85821130368,Patrik Gutić, OIB 76848569313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Patrik Gutić</item>
    </izvorni_sadrzaj>
    <derivirana_varijabla naziv="DomainObject.Predmet.StrankaListFormated_1">
      <item>Financijska agencija</item>
      <item>Patrik Gutić</item>
    </derivirana_varijabla>
  </DomainObject.Predmet.StrankaListFormated>
  <DomainObject.Predmet.StrankaListFormatedOIB>
    <izvorni_sadrzaj>
      <item>Financijska agencija, OIB 85821130368</item>
      <item>Patrik Gutić, OIB 76848569313</item>
    </izvorni_sadrzaj>
    <derivirana_varijabla naziv="DomainObject.Predmet.StrankaListFormatedOIB_1">
      <item>Financijska agencija, OIB 85821130368</item>
      <item>Patrik Gutić, OIB 76848569313</item>
    </derivirana_varijabla>
  </DomainObject.Predmet.StrankaListFormatedOIB>
  <DomainObject.Predmet.StrankaListFormatedWithAdress>
    <izvorni_sadrzaj>
      <item>Financijska agencija, TRG SVIBANJSKIH ŽRTAVA 1995. 1, 10000 Zagreb</item>
      <item>Patrik Gutić, Perjavica 74A, 10000 Zagreb</item>
    </izvorni_sadrzaj>
    <derivirana_varijabla naziv="DomainObject.Predmet.StrankaListFormatedWithAdress_1">
      <item>Financijska agencija, TRG SVIBANJSKIH ŽRTAVA 1995. 1, 10000 Zagreb</item>
      <item>Patrik Gutić, Perjavica 74A,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Patrik Gutić, OIB 76848569313, Perjavica 74A, 10000 Zagreb</item>
    </izvorni_sadrzaj>
    <derivirana_varijabla naziv="DomainObject.Predmet.StrankaListFormatedWithAdressOIB_1">
      <item>Financijska agencija, OIB 85821130368, TRG SVIBANJSKIH ŽRTAVA 1995. 1, 10000 Zagreb</item>
      <item>Patrik Gutić, OIB 76848569313, Perjavica 74A, 10000 Zagreb</item>
    </derivirana_varijabla>
  </DomainObject.Predmet.StrankaListFormatedWithAdressOIB>
  <DomainObject.Predmet.StrankaListNazivFormated>
    <izvorni_sadrzaj>
      <item>Financijska agencija</item>
      <item>Patrik Gutić</item>
    </izvorni_sadrzaj>
    <derivirana_varijabla naziv="DomainObject.Predmet.StrankaListNazivFormated_1">
      <item>Financijska agencija</item>
      <item>Patrik Gutić</item>
    </derivirana_varijabla>
  </DomainObject.Predmet.StrankaListNazivFormated>
  <DomainObject.Predmet.StrankaListNazivFormatedOIB>
    <izvorni_sadrzaj>
      <item>Financijska agencija, OIB 85821130368</item>
      <item>Patrik Gutić, OIB 76848569313</item>
    </izvorni_sadrzaj>
    <derivirana_varijabla naziv="DomainObject.Predmet.StrankaListNazivFormatedOIB_1">
      <item>Financijska agencija, OIB 85821130368</item>
      <item>Patrik Gutić, OIB 76848569313</item>
    </derivirana_varijabla>
  </DomainObject.Predmet.StrankaListNazivFormatedOIB>
  <DomainObject.Predmet.ProtuStrankaListFormated>
    <izvorni_sadrzaj>
      <item>GOLD PLAY j.d.o.o. za usluge</item>
    </izvorni_sadrzaj>
    <derivirana_varijabla naziv="DomainObject.Predmet.ProtuStrankaListFormated_1">
      <item>GOLD PLAY j.d.o.o. za usluge</item>
    </derivirana_varijabla>
  </DomainObject.Predmet.ProtuStrankaListFormated>
  <DomainObject.Predmet.ProtuStrankaListFormatedOIB>
    <izvorni_sadrzaj>
      <item>GOLD PLAY j.d.o.o. za usluge, OIB 55831180487</item>
    </izvorni_sadrzaj>
    <derivirana_varijabla naziv="DomainObject.Predmet.ProtuStrankaListFormatedOIB_1">
      <item>GOLD PLAY j.d.o.o. za usluge, OIB 55831180487</item>
    </derivirana_varijabla>
  </DomainObject.Predmet.ProtuStrankaListFormatedOIB>
  <DomainObject.Predmet.ProtuStrankaListFormatedWithAdress>
    <izvorni_sadrzaj>
      <item>GOLD PLAY j.d.o.o. za usluge, Ante Topića-Mimare 47, 10000 Zagreb</item>
    </izvorni_sadrzaj>
    <derivirana_varijabla naziv="DomainObject.Predmet.ProtuStrankaListFormatedWithAdress_1">
      <item>GOLD PLAY j.d.o.o. za usluge, Ante Topića-Mimare 47, 10000 Zagreb</item>
    </derivirana_varijabla>
  </DomainObject.Predmet.ProtuStrankaListFormatedWithAdress>
  <DomainObject.Predmet.ProtuStrankaListFormatedWithAdressOIB>
    <izvorni_sadrzaj>
      <item>GOLD PLAY j.d.o.o. za usluge, OIB 55831180487, Ante Topića-Mimare 47, 10000 Zagreb</item>
    </izvorni_sadrzaj>
    <derivirana_varijabla naziv="DomainObject.Predmet.ProtuStrankaListFormatedWithAdressOIB_1">
      <item>GOLD PLAY j.d.o.o. za usluge, OIB 55831180487, Ante Topića-Mimare 47, 10000 Zagreb</item>
    </derivirana_varijabla>
  </DomainObject.Predmet.ProtuStrankaListFormatedWithAdressOIB>
  <DomainObject.Predmet.ProtuStrankaListNazivFormated>
    <izvorni_sadrzaj>
      <item>GOLD PLAY j.d.o.o. za usluge</item>
    </izvorni_sadrzaj>
    <derivirana_varijabla naziv="DomainObject.Predmet.ProtuStrankaListNazivFormated_1">
      <item>GOLD PLAY j.d.o.o. za usluge</item>
    </derivirana_varijabla>
  </DomainObject.Predmet.ProtuStrankaListNazivFormated>
  <DomainObject.Predmet.ProtuStrankaListNazivFormatedOIB>
    <izvorni_sadrzaj>
      <item>GOLD PLAY j.d.o.o. za usluge, OIB 55831180487</item>
    </izvorni_sadrzaj>
    <derivirana_varijabla naziv="DomainObject.Predmet.ProtuStrankaListNazivFormatedOIB_1">
      <item>GOLD PLAY j.d.o.o. za usluge, OIB 55831180487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2020.</izvorni_sadrzaj>
    <derivirana_varijabla naziv="DomainObject.Datum_1">22. siječnja 2020.</derivirana_varijabla>
  </DomainObject.Datum>
  <DomainObject.PoslovniBrojDokumenta>
    <izvorni_sadrzaj>St-1878/2019-28</izvorni_sadrzaj>
    <derivirana_varijabla naziv="DomainObject.PoslovniBrojDokumenta_1">St-1878/2019-28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GOLD PLAY j.d.o.o. za usluge</izvorni_sadrzaj>
    <derivirana_varijabla naziv="DomainObject.Predmet.ProtustrankaIDrugi_1">GOLD PLAY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GOLD PLAY j.d.o.o. za usluge, OIB 55831180487, Ante Topića-Mimare 47, 10000 Zagreb</izvorni_sadrzaj>
    <derivirana_varijabla naziv="DomainObject.Predmet.ProtustrankaIDrugiAdressOIB_1">GOLD PLAY j.d.o.o. za usluge, OIB 55831180487, Ante Topića-Mimare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PLAY j.d.o.o. za usluge</item>
      <item>Financijska agencija</item>
      <item>Patrik Gutić</item>
    </izvorni_sadrzaj>
    <derivirana_varijabla naziv="DomainObject.Predmet.SudioniciListNaziv_1">
      <item>GOLD PLAY j.d.o.o. za usluge</item>
      <item>Financijska agencija</item>
      <item>Patrik Gutić</item>
    </derivirana_varijabla>
  </DomainObject.Predmet.SudioniciListNaziv>
  <DomainObject.Predmet.SudioniciListAdressOIB>
    <izvorni_sadrzaj>
      <item>GOLD PLAY j.d.o.o. za usluge, OIB 55831180487, Ante Topića-Mimare 47,10000 Zagreb</item>
      <item>Financijska agencija, OIB 85821130368, TRG SVIBANJSKIH ŽRTAVA 1995. 1,10000 Zagreb</item>
      <item>Patrik Gutić, OIB 76848569313, Perjavica 74A,10000 Zagreb</item>
    </izvorni_sadrzaj>
    <derivirana_varijabla naziv="DomainObject.Predmet.SudioniciListAdressOIB_1">
      <item>GOLD PLAY j.d.o.o. za usluge, OIB 55831180487, Ante Topića-Mimare 47,10000 Zagreb</item>
      <item>Financijska agencija, OIB 85821130368, TRG SVIBANJSKIH ŽRTAVA 1995. 1,10000 Zagreb</item>
      <item>Patrik Gutić, OIB 76848569313, Perjavica 74A,10000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55831180487</item>
      <item>, OIB 76848569313</item>
    </izvorni_sadrzaj>
    <derivirana_varijabla naziv="DomainObject.Predmet.SudioniciListNazivOIB_1">
      <item>, OIB 85821130368</item>
      <item>, OIB 55831180487</item>
      <item>, OIB 76848569313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EADEB-6589-43DB-9EFD-5BF82684E9A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227</properties:Words>
  <properties:Characters>1222</properties:Characters>
  <properties:Lines>46</properties:Lines>
  <properties:Paragraphs>22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2020-01-22T08:27:00Z</dcterms:created>
  <dc:creator>nmarkovic</dc:creator>
  <cp:lastModifiedBy>Nikolina Krunić</cp:lastModifiedBy>
  <cp:lastPrinted>2015-02-18T09:17:00Z</cp:lastPrinted>
  <dcterms:modified xmlns:xsi="http://www.w3.org/2001/XMLSchema-instance" xsi:type="dcterms:W3CDTF">2020-01-22T08:37:00Z</dcterms:modified>
  <cp:revision>9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St-1878/2019-28 / Zapisnik - Ispitno ročište (8.  zapisnik - ispitno-izvještajno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